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9C45" w14:textId="77777777" w:rsidR="00A21BE7" w:rsidRPr="00195231" w:rsidRDefault="00A21BE7" w:rsidP="00A21BE7">
      <w:pPr>
        <w:tabs>
          <w:tab w:val="left" w:pos="6159"/>
        </w:tabs>
        <w:spacing w:line="276" w:lineRule="auto"/>
        <w:jc w:val="right"/>
        <w:rPr>
          <w:rFonts w:ascii="Century Gothic" w:hAnsi="Century Gothic" w:cs="Arial"/>
        </w:rPr>
      </w:pPr>
    </w:p>
    <w:p w14:paraId="194D11E1" w14:textId="77777777" w:rsidR="00A21BE7" w:rsidRDefault="00A21BE7" w:rsidP="00A21BE7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p w14:paraId="530B2ED2" w14:textId="77777777" w:rsidR="00A21BE7" w:rsidRDefault="00A21BE7" w:rsidP="00A21BE7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p w14:paraId="623B92E2" w14:textId="77777777" w:rsidR="00271EF5" w:rsidRPr="00DB43EB" w:rsidRDefault="00271EF5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DIRECCION GENERAL DE TRANSPORTES</w:t>
      </w:r>
    </w:p>
    <w:p w14:paraId="227EC251" w14:textId="77777777" w:rsidR="00271EF5" w:rsidRPr="00DB43EB" w:rsidRDefault="00271EF5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SECCIÓN DE COMPRAS</w:t>
      </w:r>
    </w:p>
    <w:p w14:paraId="73F16B93" w14:textId="77777777" w:rsidR="00271EF5" w:rsidRPr="00DB43EB" w:rsidRDefault="00271EF5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0FB8D18E" w14:textId="77777777" w:rsidR="00271EF5" w:rsidRPr="00DB43EB" w:rsidRDefault="00271EF5" w:rsidP="00271EF5">
      <w:pPr>
        <w:jc w:val="center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INFORMACIÓN CORRESPONDIENTE AL AÑO 20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22</w:t>
      </w:r>
    </w:p>
    <w:p w14:paraId="404BDE79" w14:textId="77777777" w:rsidR="00271EF5" w:rsidRPr="00DB43EB" w:rsidRDefault="00271EF5" w:rsidP="00271EF5">
      <w:pPr>
        <w:tabs>
          <w:tab w:val="left" w:pos="3210"/>
        </w:tabs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 xml:space="preserve"> ENERO </w:t>
      </w:r>
    </w:p>
    <w:p w14:paraId="39A2900A" w14:textId="77777777" w:rsidR="00271EF5" w:rsidRPr="00DB43EB" w:rsidRDefault="00271EF5" w:rsidP="00271EF5">
      <w:pPr>
        <w:jc w:val="both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</w:p>
    <w:p w14:paraId="2C7C9F6F" w14:textId="77777777" w:rsidR="00271EF5" w:rsidRPr="00A42F81" w:rsidRDefault="00271EF5" w:rsidP="00271EF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</w:p>
    <w:p w14:paraId="43FD29F5" w14:textId="77777777" w:rsidR="00271EF5" w:rsidRDefault="00271EF5" w:rsidP="00271EF5">
      <w:pPr>
        <w:jc w:val="both"/>
        <w:rPr>
          <w:rFonts w:ascii="Arial" w:eastAsia="Times New Roman" w:hAnsi="Arial" w:cs="Arial"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Inciso 11</w:t>
      </w: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161"/>
        <w:gridCol w:w="3143"/>
        <w:gridCol w:w="1168"/>
        <w:gridCol w:w="1091"/>
        <w:gridCol w:w="1280"/>
        <w:gridCol w:w="1111"/>
      </w:tblGrid>
      <w:tr w:rsidR="00271EF5" w:rsidRPr="00AB082B" w14:paraId="7A82E50D" w14:textId="77777777" w:rsidTr="00E2794F">
        <w:trPr>
          <w:trHeight w:val="4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8487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17CB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NOMBRE DEL PROVEEDOR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9E09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CONCEPTO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B090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CONTRATO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505D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NIT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E7A3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MONTO DE LA COMPRA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289C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RENGLON AFECTADO</w:t>
            </w:r>
          </w:p>
        </w:tc>
      </w:tr>
      <w:tr w:rsidR="00271EF5" w:rsidRPr="00AB082B" w14:paraId="254F31EB" w14:textId="77777777" w:rsidTr="00E2794F">
        <w:trPr>
          <w:trHeight w:val="10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11A5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AC66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EMPRESA ELECTRICA DE GUATEMALA, S. A.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AD81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Servicio de energía eléctrica para la Dirección General de Transportes, 14 calle A 11-48 zona 1, correspondiente al mes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diciembre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2020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FA4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85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559C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 1,263.24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379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</w:tr>
      <w:tr w:rsidR="00271EF5" w:rsidRPr="00AB082B" w14:paraId="2FD3A77E" w14:textId="77777777" w:rsidTr="00E2794F">
        <w:trPr>
          <w:trHeight w:val="9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BA8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4CD9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EMPRESA ELECTRICA DE GUATEMALA, S. A.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FF52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Servicio de energía eléctrica para la Dirección General de Transportes, 15 calle 11-41 zona 1, correspondiente al mes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diciembre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2020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A223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FF25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926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 8,992.35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DF5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</w:tr>
      <w:tr w:rsidR="00271EF5" w:rsidRPr="00AB082B" w14:paraId="2376264B" w14:textId="77777777" w:rsidTr="00E2794F">
        <w:trPr>
          <w:trHeight w:val="9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5C0C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2472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COMERCIAL L &amp; H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F0BF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Adquisición de insumos de limpieza para abastecer la Sección de Almacén de la Dirección General de Transportes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A63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ECE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40315908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B1C9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 24,970.00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51A0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292</w:t>
            </w:r>
          </w:p>
        </w:tc>
      </w:tr>
      <w:tr w:rsidR="00271EF5" w:rsidRPr="009714C6" w14:paraId="61443367" w14:textId="77777777" w:rsidTr="00E27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846" w:type="dxa"/>
            <w:vAlign w:val="center"/>
          </w:tcPr>
          <w:p w14:paraId="06A7C372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61" w:type="dxa"/>
            <w:vAlign w:val="center"/>
          </w:tcPr>
          <w:p w14:paraId="6D01A8BB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AUTO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RECONSTRUCCIÓN </w:t>
            </w:r>
            <w:r w:rsidRPr="00F21E99">
              <w:rPr>
                <w:rFonts w:ascii="Calibri" w:hAnsi="Calibri" w:cs="Calibri"/>
                <w:sz w:val="20"/>
                <w:szCs w:val="20"/>
              </w:rPr>
              <w:t xml:space="preserve">EL CARMEN </w:t>
            </w:r>
          </w:p>
        </w:tc>
        <w:tc>
          <w:tcPr>
            <w:tcW w:w="3143" w:type="dxa"/>
            <w:vAlign w:val="center"/>
          </w:tcPr>
          <w:p w14:paraId="73B2F03D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Servicio de mantenimiento al vehículo Tipo pick-up-TOYOTA placas de Circulación O-982BBT</w:t>
            </w:r>
          </w:p>
        </w:tc>
        <w:tc>
          <w:tcPr>
            <w:tcW w:w="1168" w:type="dxa"/>
            <w:vAlign w:val="center"/>
          </w:tcPr>
          <w:p w14:paraId="32B739FD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No corresponde</w:t>
            </w:r>
          </w:p>
        </w:tc>
        <w:tc>
          <w:tcPr>
            <w:tcW w:w="1091" w:type="dxa"/>
            <w:vAlign w:val="center"/>
          </w:tcPr>
          <w:p w14:paraId="3A38730E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11895810</w:t>
            </w:r>
          </w:p>
        </w:tc>
        <w:tc>
          <w:tcPr>
            <w:tcW w:w="1280" w:type="dxa"/>
            <w:vAlign w:val="center"/>
          </w:tcPr>
          <w:p w14:paraId="22A2B941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Q 6,965.00</w:t>
            </w:r>
          </w:p>
        </w:tc>
        <w:tc>
          <w:tcPr>
            <w:tcW w:w="1111" w:type="dxa"/>
            <w:vAlign w:val="center"/>
          </w:tcPr>
          <w:p w14:paraId="57A9ABEF" w14:textId="77777777" w:rsidR="00271EF5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165 262</w:t>
            </w:r>
          </w:p>
          <w:p w14:paraId="2335C7F1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298</w:t>
            </w:r>
          </w:p>
        </w:tc>
      </w:tr>
      <w:tr w:rsidR="00271EF5" w:rsidRPr="009714C6" w14:paraId="5A303D9E" w14:textId="77777777" w:rsidTr="00E27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846" w:type="dxa"/>
            <w:vAlign w:val="center"/>
          </w:tcPr>
          <w:p w14:paraId="1074E1DE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61" w:type="dxa"/>
            <w:vAlign w:val="center"/>
          </w:tcPr>
          <w:p w14:paraId="6F09C741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818E0">
              <w:rPr>
                <w:rFonts w:ascii="Calibri" w:hAnsi="Calibri" w:cs="Calibri"/>
                <w:sz w:val="20"/>
                <w:szCs w:val="20"/>
              </w:rPr>
              <w:t>AUTORECONSTRUCCIÓN EL CARMEN</w:t>
            </w:r>
          </w:p>
        </w:tc>
        <w:tc>
          <w:tcPr>
            <w:tcW w:w="3143" w:type="dxa"/>
            <w:vAlign w:val="center"/>
          </w:tcPr>
          <w:p w14:paraId="652DFEFF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Servicio de reparación al vehículo tipo camioneta placas de Circulación P-365DGD</w:t>
            </w:r>
          </w:p>
        </w:tc>
        <w:tc>
          <w:tcPr>
            <w:tcW w:w="1168" w:type="dxa"/>
            <w:vAlign w:val="center"/>
          </w:tcPr>
          <w:p w14:paraId="309C7C8A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 xml:space="preserve">No corresponde </w:t>
            </w:r>
          </w:p>
        </w:tc>
        <w:tc>
          <w:tcPr>
            <w:tcW w:w="1091" w:type="dxa"/>
            <w:vAlign w:val="center"/>
          </w:tcPr>
          <w:p w14:paraId="7E62964B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11895810</w:t>
            </w:r>
          </w:p>
        </w:tc>
        <w:tc>
          <w:tcPr>
            <w:tcW w:w="1280" w:type="dxa"/>
            <w:vAlign w:val="center"/>
          </w:tcPr>
          <w:p w14:paraId="272CA51F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Fonts w:ascii="Calibri" w:hAnsi="Calibri" w:cs="Calibri"/>
                <w:sz w:val="20"/>
                <w:szCs w:val="20"/>
              </w:rPr>
              <w:t>Q 1,600.00</w:t>
            </w:r>
          </w:p>
        </w:tc>
        <w:tc>
          <w:tcPr>
            <w:tcW w:w="1111" w:type="dxa"/>
            <w:vAlign w:val="center"/>
          </w:tcPr>
          <w:p w14:paraId="76C7630F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165 298</w:t>
            </w:r>
          </w:p>
        </w:tc>
      </w:tr>
      <w:tr w:rsidR="00271EF5" w:rsidRPr="009714C6" w14:paraId="674886A6" w14:textId="77777777" w:rsidTr="00E27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846" w:type="dxa"/>
            <w:vAlign w:val="center"/>
          </w:tcPr>
          <w:p w14:paraId="07B8CA51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61" w:type="dxa"/>
            <w:vAlign w:val="center"/>
          </w:tcPr>
          <w:p w14:paraId="573638D3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818E0">
              <w:rPr>
                <w:rFonts w:ascii="Calibri" w:hAnsi="Calibri" w:cs="Calibri"/>
                <w:sz w:val="20"/>
                <w:szCs w:val="20"/>
              </w:rPr>
              <w:t>AUTORECONSTRUCCIÓN EL CARMEN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14:paraId="562EE7B8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2B2B">
              <w:rPr>
                <w:rFonts w:ascii="Calibri" w:hAnsi="Calibri" w:cs="Calibri"/>
                <w:sz w:val="20"/>
                <w:szCs w:val="20"/>
                <w:shd w:val="clear" w:color="auto" w:fill="E9F4FF"/>
              </w:rPr>
              <w:t> S</w:t>
            </w:r>
            <w:r w:rsidRPr="00D92B2B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 xml:space="preserve">ervicio </w:t>
            </w:r>
            <w:r w:rsidRPr="00F21E99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de mantenimiento al vehículo Tipo PICK-UP. Marca: TOYOTA con placas de circulación: O-863BBH.</w:t>
            </w:r>
            <w:r w:rsidRPr="00F21E99">
              <w:rPr>
                <w:rFonts w:ascii="Calibri" w:hAnsi="Calibri" w:cs="Calibri"/>
                <w:sz w:val="20"/>
                <w:szCs w:val="20"/>
                <w:shd w:val="clear" w:color="auto" w:fill="E9F4FF"/>
              </w:rPr>
              <w:t> </w:t>
            </w:r>
          </w:p>
        </w:tc>
        <w:tc>
          <w:tcPr>
            <w:tcW w:w="1168" w:type="dxa"/>
            <w:vAlign w:val="center"/>
          </w:tcPr>
          <w:p w14:paraId="607C5B5A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 corresponde </w:t>
            </w:r>
          </w:p>
        </w:tc>
        <w:tc>
          <w:tcPr>
            <w:tcW w:w="1091" w:type="dxa"/>
            <w:vAlign w:val="center"/>
          </w:tcPr>
          <w:p w14:paraId="1DC97FE9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11895810</w:t>
            </w:r>
          </w:p>
        </w:tc>
        <w:tc>
          <w:tcPr>
            <w:tcW w:w="1280" w:type="dxa"/>
            <w:vAlign w:val="center"/>
          </w:tcPr>
          <w:p w14:paraId="563CDCEB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 2,659.00</w:t>
            </w:r>
          </w:p>
        </w:tc>
        <w:tc>
          <w:tcPr>
            <w:tcW w:w="1111" w:type="dxa"/>
            <w:vAlign w:val="center"/>
          </w:tcPr>
          <w:p w14:paraId="77F403F3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165 262 298</w:t>
            </w:r>
          </w:p>
        </w:tc>
      </w:tr>
      <w:tr w:rsidR="00271EF5" w:rsidRPr="009714C6" w14:paraId="09B6AA93" w14:textId="77777777" w:rsidTr="00E27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  <w:jc w:val="center"/>
        </w:trPr>
        <w:tc>
          <w:tcPr>
            <w:tcW w:w="846" w:type="dxa"/>
            <w:vAlign w:val="center"/>
          </w:tcPr>
          <w:p w14:paraId="6462746E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161" w:type="dxa"/>
            <w:vAlign w:val="center"/>
          </w:tcPr>
          <w:p w14:paraId="30198FE8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818E0">
              <w:rPr>
                <w:rFonts w:ascii="Calibri" w:hAnsi="Calibri" w:cs="Calibri"/>
                <w:sz w:val="20"/>
                <w:szCs w:val="20"/>
              </w:rPr>
              <w:t>AUTORECONSTRUCCIÓN EL CARMEN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FB278FE" w14:textId="77777777" w:rsidR="00271EF5" w:rsidRPr="00F21E99" w:rsidRDefault="00271EF5" w:rsidP="00E2794F">
            <w:pPr>
              <w:jc w:val="center"/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F21E99">
              <w:rPr>
                <w:rStyle w:val="nfasis"/>
                <w:rFonts w:ascii="Calibri" w:hAnsi="Calibri" w:cs="Calibri"/>
                <w:sz w:val="20"/>
                <w:szCs w:val="20"/>
              </w:rPr>
              <w:t xml:space="preserve">Pago por servicio de mantenimiento al vehículo tipo PICK-UP marca TOYOTA CON Placas de Circulación: O-859BBH. </w:t>
            </w:r>
          </w:p>
        </w:tc>
        <w:tc>
          <w:tcPr>
            <w:tcW w:w="1168" w:type="dxa"/>
            <w:vAlign w:val="center"/>
          </w:tcPr>
          <w:p w14:paraId="5CD88D93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 corresponde </w:t>
            </w:r>
          </w:p>
        </w:tc>
        <w:tc>
          <w:tcPr>
            <w:tcW w:w="1091" w:type="dxa"/>
            <w:vAlign w:val="center"/>
          </w:tcPr>
          <w:p w14:paraId="7ABC306B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11895810</w:t>
            </w:r>
          </w:p>
        </w:tc>
        <w:tc>
          <w:tcPr>
            <w:tcW w:w="1280" w:type="dxa"/>
            <w:vAlign w:val="center"/>
          </w:tcPr>
          <w:p w14:paraId="209A67EB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 1,771.00</w:t>
            </w:r>
          </w:p>
        </w:tc>
        <w:tc>
          <w:tcPr>
            <w:tcW w:w="1111" w:type="dxa"/>
            <w:vAlign w:val="center"/>
          </w:tcPr>
          <w:p w14:paraId="5E915D57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165 262 298</w:t>
            </w:r>
          </w:p>
        </w:tc>
      </w:tr>
      <w:tr w:rsidR="00271EF5" w:rsidRPr="009714C6" w14:paraId="129DCE8C" w14:textId="77777777" w:rsidTr="00E27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6"/>
          <w:jc w:val="center"/>
        </w:trPr>
        <w:tc>
          <w:tcPr>
            <w:tcW w:w="846" w:type="dxa"/>
            <w:vAlign w:val="center"/>
          </w:tcPr>
          <w:p w14:paraId="3FBA8652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161" w:type="dxa"/>
            <w:vAlign w:val="center"/>
          </w:tcPr>
          <w:p w14:paraId="71BFC51D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818E0">
              <w:rPr>
                <w:rFonts w:ascii="Calibri" w:hAnsi="Calibri" w:cs="Calibri"/>
                <w:sz w:val="20"/>
                <w:szCs w:val="20"/>
              </w:rPr>
              <w:t>AUTORECONSTRUCCIÓN EL CARMEN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4F9D4C1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E99">
              <w:rPr>
                <w:rStyle w:val="nfasis"/>
                <w:rFonts w:ascii="Calibri" w:hAnsi="Calibri" w:cs="Calibri"/>
                <w:sz w:val="20"/>
                <w:szCs w:val="20"/>
              </w:rPr>
              <w:t>Pago por servicio de mantenimiento al vehículo tipo camioneta; marca KIA CON PLACAS DE CIRCULACIÓN: P-365DGD</w:t>
            </w:r>
          </w:p>
        </w:tc>
        <w:tc>
          <w:tcPr>
            <w:tcW w:w="1168" w:type="dxa"/>
            <w:vAlign w:val="center"/>
          </w:tcPr>
          <w:p w14:paraId="5F63ED9E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 corresponde </w:t>
            </w:r>
          </w:p>
        </w:tc>
        <w:tc>
          <w:tcPr>
            <w:tcW w:w="1091" w:type="dxa"/>
            <w:vAlign w:val="center"/>
          </w:tcPr>
          <w:p w14:paraId="179FA9C2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11895810</w:t>
            </w:r>
          </w:p>
        </w:tc>
        <w:tc>
          <w:tcPr>
            <w:tcW w:w="1280" w:type="dxa"/>
            <w:vAlign w:val="center"/>
          </w:tcPr>
          <w:p w14:paraId="63402568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 1,442.00</w:t>
            </w:r>
          </w:p>
        </w:tc>
        <w:tc>
          <w:tcPr>
            <w:tcW w:w="1111" w:type="dxa"/>
            <w:vAlign w:val="center"/>
          </w:tcPr>
          <w:p w14:paraId="2EE7EDE2" w14:textId="77777777" w:rsidR="00271EF5" w:rsidRPr="00F21E99" w:rsidRDefault="00271EF5" w:rsidP="00E279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165 262 298</w:t>
            </w:r>
          </w:p>
        </w:tc>
      </w:tr>
    </w:tbl>
    <w:p w14:paraId="48A69FFF" w14:textId="77777777" w:rsidR="00271EF5" w:rsidRDefault="00271EF5" w:rsidP="00271EF5">
      <w:pPr>
        <w:rPr>
          <w:sz w:val="18"/>
          <w:szCs w:val="18"/>
        </w:rPr>
      </w:pPr>
    </w:p>
    <w:p w14:paraId="3B54DFB1" w14:textId="77777777" w:rsidR="00271EF5" w:rsidRDefault="00271EF5" w:rsidP="00271EF5">
      <w:pPr>
        <w:rPr>
          <w:sz w:val="18"/>
          <w:szCs w:val="18"/>
        </w:rPr>
      </w:pPr>
    </w:p>
    <w:p w14:paraId="702B8C5C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196846B4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06981236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663FC49B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6F4B8D87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3EA66578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6B33D85E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10EC60B1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3A4BB6F4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451A99D0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1180B2A2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043F5A83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014323E2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0CE82C8F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66DD9871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2B965AEF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11D436DC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3818B9A6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6408141F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78361909" w14:textId="77777777" w:rsidR="00940066" w:rsidRDefault="00940066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42164BEA" w14:textId="24F8CF51" w:rsidR="00271EF5" w:rsidRPr="00DB43EB" w:rsidRDefault="00271EF5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DIRECCION GENERAL DE TRANSPORTES</w:t>
      </w:r>
    </w:p>
    <w:p w14:paraId="6C6B15D7" w14:textId="77777777" w:rsidR="00271EF5" w:rsidRPr="00DB43EB" w:rsidRDefault="00271EF5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SECCIÓN DE COMPRAS</w:t>
      </w:r>
    </w:p>
    <w:p w14:paraId="6331BE08" w14:textId="77777777" w:rsidR="00271EF5" w:rsidRPr="00DB43EB" w:rsidRDefault="00271EF5" w:rsidP="00271EF5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06542C86" w14:textId="77777777" w:rsidR="00271EF5" w:rsidRPr="00DB43EB" w:rsidRDefault="00271EF5" w:rsidP="00271EF5">
      <w:pPr>
        <w:jc w:val="center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INFORMACIÓN CORRESPONDIENTE AL AÑO 20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22</w:t>
      </w:r>
    </w:p>
    <w:p w14:paraId="663CCE92" w14:textId="77777777" w:rsidR="00271EF5" w:rsidRPr="00DB43EB" w:rsidRDefault="00271EF5" w:rsidP="00271EF5">
      <w:pPr>
        <w:tabs>
          <w:tab w:val="left" w:pos="3210"/>
        </w:tabs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 xml:space="preserve"> ENERO </w:t>
      </w:r>
    </w:p>
    <w:p w14:paraId="45CD923A" w14:textId="77777777" w:rsidR="00271EF5" w:rsidRPr="00DB43EB" w:rsidRDefault="00271EF5" w:rsidP="00271EF5">
      <w:pPr>
        <w:jc w:val="both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</w:p>
    <w:p w14:paraId="7A6F9714" w14:textId="77777777" w:rsidR="00271EF5" w:rsidRPr="00A42F81" w:rsidRDefault="00271EF5" w:rsidP="00271EF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</w:p>
    <w:p w14:paraId="2603DC91" w14:textId="77777777" w:rsidR="00271EF5" w:rsidRDefault="00271EF5" w:rsidP="00271EF5">
      <w:pPr>
        <w:jc w:val="both"/>
        <w:rPr>
          <w:rFonts w:ascii="Arial" w:eastAsia="Times New Roman" w:hAnsi="Arial" w:cs="Arial"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Inciso 11</w:t>
      </w: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132"/>
        <w:gridCol w:w="3163"/>
        <w:gridCol w:w="1168"/>
        <w:gridCol w:w="1093"/>
        <w:gridCol w:w="1285"/>
        <w:gridCol w:w="1113"/>
      </w:tblGrid>
      <w:tr w:rsidR="00271EF5" w:rsidRPr="00AB082B" w14:paraId="1F2A9657" w14:textId="77777777" w:rsidTr="00E2794F">
        <w:trPr>
          <w:trHeight w:val="4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7BB7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21E6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NOMBRE DEL PROVEEDOR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6FAA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CONCEPTO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9105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CONTRATO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3280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NIT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2F7E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MONTO DE LA COMPRA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CA31" w14:textId="77777777" w:rsidR="00271EF5" w:rsidRPr="00AB082B" w:rsidRDefault="00271EF5" w:rsidP="00E279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RENGLON AFECTADO</w:t>
            </w:r>
          </w:p>
        </w:tc>
      </w:tr>
      <w:tr w:rsidR="00271EF5" w:rsidRPr="00AB082B" w14:paraId="4F86A3DF" w14:textId="77777777" w:rsidTr="00E2794F">
        <w:trPr>
          <w:trHeight w:val="10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4798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70B5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MAZDA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851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Servicio de mantenimiento al vehículo tipo PICK-UP placas de circulación O-228BBV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1CDF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 corresponde 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7C77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103898-2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B8D3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 1,282.49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3718" w14:textId="77777777" w:rsidR="00271EF5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165 262 298</w:t>
            </w:r>
          </w:p>
          <w:p w14:paraId="11784F4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71EF5" w:rsidRPr="00AB082B" w14:paraId="45934C2A" w14:textId="77777777" w:rsidTr="00E2794F">
        <w:trPr>
          <w:trHeight w:val="9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819E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81E9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Superventas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96B2" w14:textId="77777777" w:rsidR="00271EF5" w:rsidRPr="00C24234" w:rsidRDefault="00271EF5" w:rsidP="00E2794F">
            <w:pPr>
              <w:jc w:val="center"/>
              <w:rPr>
                <w:rStyle w:val="nfasis"/>
                <w:i w:val="0"/>
                <w:iCs w:val="0"/>
              </w:rPr>
            </w:pPr>
            <w:r w:rsidRPr="00C24234">
              <w:rPr>
                <w:rStyle w:val="nfasis"/>
              </w:rPr>
              <w:t>compra de productos de papel o cartón para ser utilizado por el personal de la Dirección General de Transportes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F657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52FB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43531172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25E6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 23,999.00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C3AC" w14:textId="77777777" w:rsidR="00271EF5" w:rsidRPr="00F21E99" w:rsidRDefault="00271EF5" w:rsidP="00E279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</w:tr>
    </w:tbl>
    <w:p w14:paraId="3EDDC751" w14:textId="77777777" w:rsidR="00271EF5" w:rsidRDefault="00271EF5" w:rsidP="00271EF5">
      <w:pPr>
        <w:rPr>
          <w:sz w:val="18"/>
          <w:szCs w:val="18"/>
        </w:rPr>
      </w:pPr>
    </w:p>
    <w:p w14:paraId="572B539B" w14:textId="77777777" w:rsidR="00A21BE7" w:rsidRDefault="00A21BE7" w:rsidP="00A21BE7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sectPr w:rsidR="00A21BE7" w:rsidSect="00207BEC">
      <w:headerReference w:type="default" r:id="rId7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67C7" w14:textId="77777777" w:rsidR="008629E9" w:rsidRDefault="008629E9">
      <w:r>
        <w:rPr>
          <w:rFonts w:ascii="Calibri"/>
        </w:rPr>
        <w:separator/>
      </w:r>
    </w:p>
  </w:endnote>
  <w:endnote w:type="continuationSeparator" w:id="0">
    <w:p w14:paraId="51CC3793" w14:textId="77777777" w:rsidR="008629E9" w:rsidRDefault="008629E9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0266" w14:textId="77777777" w:rsidR="008629E9" w:rsidRDefault="008629E9">
      <w:r>
        <w:rPr>
          <w:rFonts w:ascii="Calibri"/>
        </w:rPr>
        <w:separator/>
      </w:r>
    </w:p>
  </w:footnote>
  <w:footnote w:type="continuationSeparator" w:id="0">
    <w:p w14:paraId="0170FE25" w14:textId="77777777" w:rsidR="008629E9" w:rsidRDefault="008629E9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7777777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C710C"/>
    <w:rsid w:val="000F5FB4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328A6"/>
    <w:rsid w:val="002444AF"/>
    <w:rsid w:val="00261E0F"/>
    <w:rsid w:val="00271EF5"/>
    <w:rsid w:val="002B2165"/>
    <w:rsid w:val="002B5CE2"/>
    <w:rsid w:val="002C2ADF"/>
    <w:rsid w:val="00307375"/>
    <w:rsid w:val="00377B51"/>
    <w:rsid w:val="004219C9"/>
    <w:rsid w:val="004658AF"/>
    <w:rsid w:val="0049102C"/>
    <w:rsid w:val="004A1A23"/>
    <w:rsid w:val="004A2D4D"/>
    <w:rsid w:val="004B29A8"/>
    <w:rsid w:val="00503C4C"/>
    <w:rsid w:val="00565E6B"/>
    <w:rsid w:val="005767DA"/>
    <w:rsid w:val="0059204B"/>
    <w:rsid w:val="00645A3F"/>
    <w:rsid w:val="006629FD"/>
    <w:rsid w:val="006915AB"/>
    <w:rsid w:val="006C4588"/>
    <w:rsid w:val="00752854"/>
    <w:rsid w:val="007825A7"/>
    <w:rsid w:val="00792248"/>
    <w:rsid w:val="00796A81"/>
    <w:rsid w:val="007A4C7D"/>
    <w:rsid w:val="007F4814"/>
    <w:rsid w:val="008629E9"/>
    <w:rsid w:val="00926146"/>
    <w:rsid w:val="00940066"/>
    <w:rsid w:val="00946BE5"/>
    <w:rsid w:val="00970272"/>
    <w:rsid w:val="00985070"/>
    <w:rsid w:val="009E713F"/>
    <w:rsid w:val="00A17BDD"/>
    <w:rsid w:val="00A21BE7"/>
    <w:rsid w:val="00A817EE"/>
    <w:rsid w:val="00A926EB"/>
    <w:rsid w:val="00AF4BAB"/>
    <w:rsid w:val="00B003BE"/>
    <w:rsid w:val="00B84983"/>
    <w:rsid w:val="00BB4EF7"/>
    <w:rsid w:val="00BE5573"/>
    <w:rsid w:val="00C33BE5"/>
    <w:rsid w:val="00C45A01"/>
    <w:rsid w:val="00CE0C6C"/>
    <w:rsid w:val="00CF69B7"/>
    <w:rsid w:val="00D04D00"/>
    <w:rsid w:val="00D25262"/>
    <w:rsid w:val="00D31D16"/>
    <w:rsid w:val="00DA3121"/>
    <w:rsid w:val="00E05F07"/>
    <w:rsid w:val="00E2612C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nfasis">
    <w:name w:val="Emphasis"/>
    <w:basedOn w:val="Fuentedeprrafopredeter"/>
    <w:uiPriority w:val="20"/>
    <w:qFormat/>
    <w:rsid w:val="00271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2</cp:revision>
  <cp:lastPrinted>2021-10-13T14:51:00Z</cp:lastPrinted>
  <dcterms:created xsi:type="dcterms:W3CDTF">2022-03-01T22:06:00Z</dcterms:created>
  <dcterms:modified xsi:type="dcterms:W3CDTF">2022-03-01T22:06:00Z</dcterms:modified>
</cp:coreProperties>
</file>